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D123D" w14:textId="7FB78623" w:rsidR="00F31395" w:rsidRDefault="000E6304" w:rsidP="000E6304">
      <w:pPr>
        <w:spacing w:after="0" w:line="240" w:lineRule="auto"/>
      </w:pPr>
      <w:r w:rsidRPr="00A27A75">
        <w:rPr>
          <w:noProof/>
          <w:color w:val="171717"/>
        </w:rPr>
        <w:drawing>
          <wp:anchor distT="0" distB="0" distL="114300" distR="114300" simplePos="0" relativeHeight="251659264" behindDoc="1" locked="1" layoutInCell="1" allowOverlap="1" wp14:anchorId="20662104" wp14:editId="5B27C8AA">
            <wp:simplePos x="0" y="0"/>
            <wp:positionH relativeFrom="page">
              <wp:posOffset>1771650</wp:posOffset>
            </wp:positionH>
            <wp:positionV relativeFrom="page">
              <wp:posOffset>901700</wp:posOffset>
            </wp:positionV>
            <wp:extent cx="3811905" cy="1195070"/>
            <wp:effectExtent l="0" t="0" r="0" b="5080"/>
            <wp:wrapTopAndBottom/>
            <wp:docPr id="795599895" name="Pilt 795599895"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1905" cy="1195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2199D6" w14:textId="77777777" w:rsidR="0096356A" w:rsidRPr="0096356A" w:rsidRDefault="0096356A" w:rsidP="0096356A">
      <w:pPr>
        <w:spacing w:after="0" w:line="240" w:lineRule="auto"/>
        <w:jc w:val="center"/>
        <w:rPr>
          <w:rFonts w:ascii="Times New Roman" w:hAnsi="Times New Roman" w:cs="Times New Roman"/>
          <w:sz w:val="24"/>
        </w:rPr>
      </w:pPr>
    </w:p>
    <w:p w14:paraId="01175AE5" w14:textId="77777777" w:rsidR="0096356A" w:rsidRPr="0096356A" w:rsidRDefault="0096356A" w:rsidP="0096356A">
      <w:pPr>
        <w:spacing w:after="0" w:line="240" w:lineRule="auto"/>
        <w:rPr>
          <w:rFonts w:ascii="Times New Roman" w:hAnsi="Times New Roman" w:cs="Times New Roman"/>
          <w:sz w:val="24"/>
        </w:rPr>
      </w:pPr>
    </w:p>
    <w:p w14:paraId="7806C6DA" w14:textId="77777777" w:rsidR="0096356A" w:rsidRDefault="0096356A" w:rsidP="0096356A">
      <w:pPr>
        <w:spacing w:after="0" w:line="240" w:lineRule="auto"/>
        <w:rPr>
          <w:rFonts w:ascii="Times New Roman" w:hAnsi="Times New Roman" w:cs="Times New Roman"/>
          <w:sz w:val="24"/>
        </w:rPr>
      </w:pPr>
    </w:p>
    <w:tbl>
      <w:tblPr>
        <w:tblStyle w:val="Kontuurtabel"/>
        <w:tblW w:w="0" w:type="auto"/>
        <w:tblLook w:val="04A0" w:firstRow="1" w:lastRow="0" w:firstColumn="1" w:lastColumn="0" w:noHBand="0" w:noVBand="1"/>
      </w:tblPr>
      <w:tblGrid>
        <w:gridCol w:w="4531"/>
        <w:gridCol w:w="4531"/>
      </w:tblGrid>
      <w:tr w:rsidR="0096356A" w:rsidRPr="003F63D9" w14:paraId="64236676" w14:textId="77777777" w:rsidTr="0096356A">
        <w:tc>
          <w:tcPr>
            <w:tcW w:w="4531" w:type="dxa"/>
            <w:tcBorders>
              <w:top w:val="nil"/>
              <w:left w:val="nil"/>
              <w:bottom w:val="nil"/>
              <w:right w:val="nil"/>
            </w:tcBorders>
          </w:tcPr>
          <w:p w14:paraId="37077F5C" w14:textId="77777777" w:rsidR="0096356A" w:rsidRPr="000E6304" w:rsidRDefault="0096356A" w:rsidP="00822273">
            <w:pPr>
              <w:ind w:hanging="108"/>
              <w:rPr>
                <w:rFonts w:ascii="Times New Roman" w:hAnsi="Times New Roman" w:cs="Times New Roman"/>
                <w:bCs/>
                <w:sz w:val="24"/>
              </w:rPr>
            </w:pPr>
            <w:r w:rsidRPr="000E6304">
              <w:rPr>
                <w:rFonts w:ascii="Times New Roman" w:hAnsi="Times New Roman" w:cs="Times New Roman"/>
                <w:bCs/>
                <w:sz w:val="24"/>
              </w:rPr>
              <w:t>OTSUS</w:t>
            </w:r>
          </w:p>
        </w:tc>
        <w:tc>
          <w:tcPr>
            <w:tcW w:w="4531" w:type="dxa"/>
            <w:tcBorders>
              <w:top w:val="nil"/>
              <w:left w:val="nil"/>
              <w:bottom w:val="nil"/>
              <w:right w:val="nil"/>
            </w:tcBorders>
          </w:tcPr>
          <w:p w14:paraId="35ADB5C7" w14:textId="4AAA507F" w:rsidR="0096356A" w:rsidRPr="000E6304" w:rsidRDefault="00934283" w:rsidP="0096356A">
            <w:pPr>
              <w:jc w:val="right"/>
              <w:rPr>
                <w:rFonts w:ascii="Times New Roman" w:hAnsi="Times New Roman" w:cs="Times New Roman"/>
                <w:bCs/>
                <w:sz w:val="24"/>
              </w:rPr>
            </w:pPr>
            <w:r>
              <w:rPr>
                <w:rFonts w:ascii="Times New Roman" w:hAnsi="Times New Roman" w:cs="Times New Roman"/>
                <w:bCs/>
                <w:sz w:val="24"/>
              </w:rPr>
              <w:t xml:space="preserve"> </w:t>
            </w:r>
            <w:r w:rsidR="0096356A" w:rsidRPr="000E6304">
              <w:rPr>
                <w:rFonts w:ascii="Times New Roman" w:hAnsi="Times New Roman" w:cs="Times New Roman"/>
                <w:bCs/>
                <w:sz w:val="24"/>
              </w:rPr>
              <w:t>EELNÕU</w:t>
            </w:r>
          </w:p>
        </w:tc>
      </w:tr>
    </w:tbl>
    <w:p w14:paraId="3D1EAE89" w14:textId="77777777" w:rsidR="0096356A" w:rsidRDefault="0096356A" w:rsidP="0096356A">
      <w:pPr>
        <w:spacing w:after="0" w:line="240" w:lineRule="auto"/>
        <w:rPr>
          <w:rFonts w:ascii="Times New Roman" w:hAnsi="Times New Roman" w:cs="Times New Roman"/>
          <w:sz w:val="24"/>
        </w:rPr>
      </w:pPr>
    </w:p>
    <w:p w14:paraId="5D1A864C" w14:textId="77777777" w:rsidR="0096356A" w:rsidRDefault="0096356A" w:rsidP="0096356A">
      <w:pPr>
        <w:spacing w:after="0" w:line="240" w:lineRule="auto"/>
        <w:rPr>
          <w:rFonts w:ascii="Times New Roman" w:hAnsi="Times New Roman" w:cs="Times New Roman"/>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6356A" w14:paraId="39DBB2CF" w14:textId="77777777" w:rsidTr="0096356A">
        <w:tc>
          <w:tcPr>
            <w:tcW w:w="4531" w:type="dxa"/>
          </w:tcPr>
          <w:p w14:paraId="5D9F0B37" w14:textId="77777777" w:rsidR="0096356A" w:rsidRDefault="0096356A" w:rsidP="00822273">
            <w:pPr>
              <w:ind w:hanging="108"/>
              <w:rPr>
                <w:rFonts w:ascii="Times New Roman" w:hAnsi="Times New Roman" w:cs="Times New Roman"/>
                <w:sz w:val="24"/>
              </w:rPr>
            </w:pPr>
            <w:r>
              <w:rPr>
                <w:rFonts w:ascii="Times New Roman" w:hAnsi="Times New Roman" w:cs="Times New Roman"/>
                <w:sz w:val="24"/>
              </w:rPr>
              <w:t>Kiiu</w:t>
            </w:r>
          </w:p>
        </w:tc>
        <w:tc>
          <w:tcPr>
            <w:tcW w:w="4531" w:type="dxa"/>
          </w:tcPr>
          <w:p w14:paraId="397E359E" w14:textId="3FCD4048" w:rsidR="0096356A" w:rsidRDefault="00934283" w:rsidP="0096356A">
            <w:pPr>
              <w:jc w:val="right"/>
              <w:rPr>
                <w:rFonts w:ascii="Times New Roman" w:hAnsi="Times New Roman" w:cs="Times New Roman"/>
                <w:sz w:val="24"/>
              </w:rPr>
            </w:pPr>
            <w:r>
              <w:rPr>
                <w:rFonts w:ascii="Times New Roman" w:hAnsi="Times New Roman" w:cs="Times New Roman"/>
                <w:sz w:val="24"/>
              </w:rPr>
              <w:t xml:space="preserve">  </w:t>
            </w:r>
            <w:r w:rsidR="0069081F">
              <w:rPr>
                <w:rFonts w:ascii="Times New Roman" w:hAnsi="Times New Roman" w:cs="Times New Roman"/>
                <w:sz w:val="24"/>
              </w:rPr>
              <w:t>1</w:t>
            </w:r>
            <w:r w:rsidR="000E6304">
              <w:rPr>
                <w:rFonts w:ascii="Times New Roman" w:hAnsi="Times New Roman" w:cs="Times New Roman"/>
                <w:sz w:val="24"/>
              </w:rPr>
              <w:t>7</w:t>
            </w:r>
            <w:r w:rsidR="0096356A">
              <w:rPr>
                <w:rFonts w:ascii="Times New Roman" w:hAnsi="Times New Roman" w:cs="Times New Roman"/>
                <w:sz w:val="24"/>
              </w:rPr>
              <w:t xml:space="preserve">. </w:t>
            </w:r>
            <w:r w:rsidR="003F63D9">
              <w:rPr>
                <w:rFonts w:ascii="Times New Roman" w:hAnsi="Times New Roman" w:cs="Times New Roman"/>
                <w:sz w:val="24"/>
              </w:rPr>
              <w:t xml:space="preserve">detsember </w:t>
            </w:r>
            <w:r w:rsidR="0096356A">
              <w:rPr>
                <w:rFonts w:ascii="Times New Roman" w:hAnsi="Times New Roman" w:cs="Times New Roman"/>
                <w:sz w:val="24"/>
              </w:rPr>
              <w:t>20</w:t>
            </w:r>
            <w:r w:rsidR="003F63D9">
              <w:rPr>
                <w:rFonts w:ascii="Times New Roman" w:hAnsi="Times New Roman" w:cs="Times New Roman"/>
                <w:sz w:val="24"/>
              </w:rPr>
              <w:t>2</w:t>
            </w:r>
            <w:r w:rsidR="000E6304">
              <w:rPr>
                <w:rFonts w:ascii="Times New Roman" w:hAnsi="Times New Roman" w:cs="Times New Roman"/>
                <w:sz w:val="24"/>
              </w:rPr>
              <w:t>5</w:t>
            </w:r>
            <w:r w:rsidR="0096356A">
              <w:rPr>
                <w:rFonts w:ascii="Times New Roman" w:hAnsi="Times New Roman" w:cs="Times New Roman"/>
                <w:sz w:val="24"/>
              </w:rPr>
              <w:t xml:space="preserve"> nr </w:t>
            </w:r>
            <w:r w:rsidR="000E6304">
              <w:rPr>
                <w:rFonts w:ascii="Times New Roman" w:hAnsi="Times New Roman" w:cs="Times New Roman"/>
                <w:sz w:val="24"/>
              </w:rPr>
              <w:t>xx</w:t>
            </w:r>
          </w:p>
        </w:tc>
      </w:tr>
    </w:tbl>
    <w:p w14:paraId="3C6782D2" w14:textId="77777777" w:rsidR="0096356A" w:rsidRDefault="0096356A" w:rsidP="0096356A">
      <w:pPr>
        <w:spacing w:after="0" w:line="240" w:lineRule="auto"/>
        <w:rPr>
          <w:rFonts w:ascii="Times New Roman" w:hAnsi="Times New Roman" w:cs="Times New Roman"/>
          <w:sz w:val="24"/>
        </w:rPr>
      </w:pPr>
    </w:p>
    <w:p w14:paraId="6A128109" w14:textId="77777777" w:rsidR="00C22EDD" w:rsidRDefault="00C22EDD" w:rsidP="0096356A">
      <w:pPr>
        <w:spacing w:after="0" w:line="240" w:lineRule="auto"/>
        <w:rPr>
          <w:rFonts w:ascii="Times New Roman" w:hAnsi="Times New Roman" w:cs="Times New Roman"/>
          <w:sz w:val="24"/>
        </w:rPr>
      </w:pPr>
    </w:p>
    <w:p w14:paraId="62ED32CC" w14:textId="77777777" w:rsidR="00626A15" w:rsidRDefault="00626A15" w:rsidP="0096356A">
      <w:pPr>
        <w:spacing w:after="0" w:line="240" w:lineRule="auto"/>
        <w:rPr>
          <w:rFonts w:ascii="Times New Roman" w:hAnsi="Times New Roman" w:cs="Times New Roman"/>
          <w:b/>
          <w:sz w:val="24"/>
        </w:rPr>
      </w:pPr>
      <w:r>
        <w:rPr>
          <w:rFonts w:ascii="Times New Roman" w:hAnsi="Times New Roman" w:cs="Times New Roman"/>
          <w:b/>
          <w:sz w:val="24"/>
        </w:rPr>
        <w:t>Kuusalu Vallav</w:t>
      </w:r>
      <w:r w:rsidR="00011109">
        <w:rPr>
          <w:rFonts w:ascii="Times New Roman" w:hAnsi="Times New Roman" w:cs="Times New Roman"/>
          <w:b/>
          <w:sz w:val="24"/>
        </w:rPr>
        <w:t xml:space="preserve">olikogu alatiste </w:t>
      </w:r>
    </w:p>
    <w:p w14:paraId="40C2B7F7" w14:textId="77777777" w:rsidR="00C22EDD" w:rsidRDefault="00011109" w:rsidP="0096356A">
      <w:pPr>
        <w:spacing w:after="0" w:line="240" w:lineRule="auto"/>
        <w:rPr>
          <w:rFonts w:ascii="Times New Roman" w:hAnsi="Times New Roman" w:cs="Times New Roman"/>
          <w:b/>
          <w:sz w:val="24"/>
        </w:rPr>
      </w:pPr>
      <w:r>
        <w:rPr>
          <w:rFonts w:ascii="Times New Roman" w:hAnsi="Times New Roman" w:cs="Times New Roman"/>
          <w:b/>
          <w:sz w:val="24"/>
        </w:rPr>
        <w:t>komisjo</w:t>
      </w:r>
      <w:r w:rsidR="00BC087B">
        <w:rPr>
          <w:rFonts w:ascii="Times New Roman" w:hAnsi="Times New Roman" w:cs="Times New Roman"/>
          <w:b/>
          <w:sz w:val="24"/>
        </w:rPr>
        <w:t>nide moodustamine</w:t>
      </w:r>
    </w:p>
    <w:p w14:paraId="0918623D" w14:textId="77777777" w:rsidR="00C22EDD" w:rsidRDefault="00C22EDD" w:rsidP="0096356A">
      <w:pPr>
        <w:spacing w:after="0" w:line="240" w:lineRule="auto"/>
        <w:rPr>
          <w:rFonts w:ascii="Times New Roman" w:hAnsi="Times New Roman" w:cs="Times New Roman"/>
          <w:b/>
          <w:sz w:val="24"/>
        </w:rPr>
      </w:pPr>
    </w:p>
    <w:p w14:paraId="449B3158" w14:textId="77777777" w:rsidR="004058E3" w:rsidRDefault="004058E3" w:rsidP="004058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Pr="00B25907">
        <w:rPr>
          <w:rFonts w:ascii="Times New Roman" w:hAnsi="Times New Roman" w:cs="Times New Roman"/>
          <w:sz w:val="24"/>
          <w:szCs w:val="24"/>
        </w:rPr>
        <w:t>olikogu ainupädevusse kuulub</w:t>
      </w:r>
      <w:r>
        <w:rPr>
          <w:rFonts w:ascii="Times New Roman" w:hAnsi="Times New Roman" w:cs="Times New Roman"/>
          <w:sz w:val="24"/>
          <w:szCs w:val="24"/>
        </w:rPr>
        <w:t xml:space="preserve"> </w:t>
      </w:r>
      <w:r w:rsidRPr="00B25907">
        <w:rPr>
          <w:rFonts w:ascii="Times New Roman" w:hAnsi="Times New Roman" w:cs="Times New Roman"/>
          <w:sz w:val="24"/>
          <w:szCs w:val="24"/>
        </w:rPr>
        <w:t>volikogu komisjonide moodustamine ja tegevuse lõpetamine</w:t>
      </w:r>
      <w:r>
        <w:rPr>
          <w:rFonts w:ascii="Times New Roman" w:hAnsi="Times New Roman" w:cs="Times New Roman"/>
          <w:sz w:val="24"/>
          <w:szCs w:val="24"/>
        </w:rPr>
        <w:t>.</w:t>
      </w:r>
      <w:r w:rsidRPr="00B25907">
        <w:t xml:space="preserve"> </w:t>
      </w:r>
      <w:r w:rsidRPr="00B25907">
        <w:rPr>
          <w:rFonts w:ascii="Times New Roman" w:hAnsi="Times New Roman" w:cs="Times New Roman"/>
          <w:sz w:val="24"/>
          <w:szCs w:val="24"/>
        </w:rPr>
        <w:t>Volikogu võib moodustada nii alatisi kui ka ajutisi komisjone</w:t>
      </w:r>
      <w:r>
        <w:rPr>
          <w:rFonts w:ascii="Times New Roman" w:hAnsi="Times New Roman" w:cs="Times New Roman"/>
          <w:sz w:val="24"/>
          <w:szCs w:val="24"/>
        </w:rPr>
        <w:t xml:space="preserve">, </w:t>
      </w:r>
      <w:r w:rsidRPr="00B25907">
        <w:rPr>
          <w:rFonts w:ascii="Times New Roman" w:hAnsi="Times New Roman" w:cs="Times New Roman"/>
          <w:sz w:val="24"/>
          <w:szCs w:val="24"/>
        </w:rPr>
        <w:t>määra</w:t>
      </w:r>
      <w:r>
        <w:rPr>
          <w:rFonts w:ascii="Times New Roman" w:hAnsi="Times New Roman" w:cs="Times New Roman"/>
          <w:sz w:val="24"/>
          <w:szCs w:val="24"/>
        </w:rPr>
        <w:t>tes</w:t>
      </w:r>
      <w:r w:rsidRPr="00B25907">
        <w:rPr>
          <w:rFonts w:ascii="Times New Roman" w:hAnsi="Times New Roman" w:cs="Times New Roman"/>
          <w:sz w:val="24"/>
          <w:szCs w:val="24"/>
        </w:rPr>
        <w:t xml:space="preserve"> nende arvu ja tegevuse valdkonnad</w:t>
      </w:r>
      <w:r>
        <w:rPr>
          <w:rFonts w:ascii="Times New Roman" w:hAnsi="Times New Roman" w:cs="Times New Roman"/>
          <w:sz w:val="24"/>
          <w:szCs w:val="24"/>
        </w:rPr>
        <w:t>.</w:t>
      </w:r>
    </w:p>
    <w:p w14:paraId="10C0DF5A" w14:textId="77777777" w:rsidR="004058E3" w:rsidRDefault="004058E3" w:rsidP="004058E3">
      <w:pPr>
        <w:spacing w:after="0" w:line="240" w:lineRule="auto"/>
        <w:jc w:val="both"/>
        <w:rPr>
          <w:rFonts w:ascii="Times New Roman" w:hAnsi="Times New Roman" w:cs="Times New Roman"/>
          <w:sz w:val="24"/>
          <w:szCs w:val="24"/>
        </w:rPr>
      </w:pPr>
    </w:p>
    <w:p w14:paraId="52454621" w14:textId="1CD1E9C6" w:rsidR="004058E3" w:rsidRPr="00C22EDD" w:rsidRDefault="004058E3" w:rsidP="004058E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Võttes aluseks</w:t>
      </w:r>
      <w:r w:rsidRPr="00C22EDD">
        <w:rPr>
          <w:rFonts w:ascii="Times New Roman" w:hAnsi="Times New Roman" w:cs="Times New Roman"/>
          <w:sz w:val="24"/>
          <w:szCs w:val="24"/>
        </w:rPr>
        <w:t xml:space="preserve"> </w:t>
      </w:r>
      <w:hyperlink r:id="rId7" w:tgtFrame="_blank" w:tooltip="https://www.riigiteataja.ee/akt/110072020064?leiaKehtiv" w:history="1">
        <w:r>
          <w:rPr>
            <w:rStyle w:val="Hperlink"/>
            <w:rFonts w:ascii="Times New Roman" w:hAnsi="Times New Roman" w:cs="Times New Roman"/>
            <w:b/>
            <w:bCs/>
            <w:sz w:val="24"/>
            <w:szCs w:val="24"/>
          </w:rPr>
          <w:t>k</w:t>
        </w:r>
        <w:r w:rsidRPr="00432ADF">
          <w:rPr>
            <w:rStyle w:val="Hperlink"/>
            <w:rFonts w:ascii="Times New Roman" w:hAnsi="Times New Roman" w:cs="Times New Roman"/>
            <w:b/>
            <w:bCs/>
            <w:sz w:val="24"/>
            <w:szCs w:val="24"/>
          </w:rPr>
          <w:t>ohaliku omavalitsuse korralduse seaduse</w:t>
        </w:r>
      </w:hyperlink>
      <w:r>
        <w:rPr>
          <w:rFonts w:ascii="Times New Roman" w:hAnsi="Times New Roman" w:cs="Times New Roman"/>
          <w:sz w:val="24"/>
          <w:szCs w:val="24"/>
        </w:rPr>
        <w:t xml:space="preserve"> </w:t>
      </w:r>
      <w:r w:rsidRPr="00C22EDD">
        <w:rPr>
          <w:rFonts w:ascii="Times New Roman" w:hAnsi="Times New Roman" w:cs="Times New Roman"/>
          <w:sz w:val="24"/>
          <w:szCs w:val="24"/>
        </w:rPr>
        <w:t>§ 22 l</w:t>
      </w:r>
      <w:r>
        <w:rPr>
          <w:rFonts w:ascii="Times New Roman" w:hAnsi="Times New Roman" w:cs="Times New Roman"/>
          <w:sz w:val="24"/>
          <w:szCs w:val="24"/>
        </w:rPr>
        <w:t>õike</w:t>
      </w:r>
      <w:r w:rsidRPr="00C22EDD">
        <w:rPr>
          <w:rFonts w:ascii="Times New Roman" w:hAnsi="Times New Roman" w:cs="Times New Roman"/>
          <w:sz w:val="24"/>
          <w:szCs w:val="24"/>
        </w:rPr>
        <w:t xml:space="preserve"> 1 punkti </w:t>
      </w:r>
      <w:r>
        <w:rPr>
          <w:rFonts w:ascii="Times New Roman" w:hAnsi="Times New Roman" w:cs="Times New Roman"/>
          <w:sz w:val="24"/>
          <w:szCs w:val="24"/>
        </w:rPr>
        <w:t>20, § 47 lõike 1 ja § 48,</w:t>
      </w:r>
      <w:r w:rsidRPr="00C22EDD">
        <w:rPr>
          <w:rFonts w:ascii="Times New Roman" w:hAnsi="Times New Roman" w:cs="Times New Roman"/>
          <w:sz w:val="24"/>
          <w:szCs w:val="24"/>
        </w:rPr>
        <w:t xml:space="preserve"> Kuusalu </w:t>
      </w:r>
      <w:r>
        <w:rPr>
          <w:rFonts w:ascii="Times New Roman" w:hAnsi="Times New Roman" w:cs="Times New Roman"/>
          <w:sz w:val="24"/>
          <w:szCs w:val="24"/>
        </w:rPr>
        <w:t>V</w:t>
      </w:r>
      <w:r w:rsidRPr="00C22EDD">
        <w:rPr>
          <w:rFonts w:ascii="Times New Roman" w:hAnsi="Times New Roman" w:cs="Times New Roman"/>
          <w:sz w:val="24"/>
          <w:szCs w:val="24"/>
        </w:rPr>
        <w:t>alla</w:t>
      </w:r>
      <w:r>
        <w:rPr>
          <w:rFonts w:ascii="Times New Roman" w:hAnsi="Times New Roman" w:cs="Times New Roman"/>
          <w:sz w:val="24"/>
          <w:szCs w:val="24"/>
        </w:rPr>
        <w:t>volikogu 29.09.2005 määruse nr 23</w:t>
      </w:r>
      <w:r w:rsidRPr="00C22EDD">
        <w:rPr>
          <w:rFonts w:ascii="Times New Roman" w:hAnsi="Times New Roman" w:cs="Times New Roman"/>
          <w:sz w:val="24"/>
          <w:szCs w:val="24"/>
        </w:rPr>
        <w:t xml:space="preserve"> </w:t>
      </w:r>
      <w:r>
        <w:rPr>
          <w:rFonts w:ascii="Times New Roman" w:hAnsi="Times New Roman" w:cs="Times New Roman"/>
          <w:sz w:val="24"/>
          <w:szCs w:val="24"/>
        </w:rPr>
        <w:t xml:space="preserve">„Kuusalu valla </w:t>
      </w:r>
      <w:r w:rsidRPr="00C22EDD">
        <w:rPr>
          <w:rFonts w:ascii="Times New Roman" w:hAnsi="Times New Roman" w:cs="Times New Roman"/>
          <w:sz w:val="24"/>
          <w:szCs w:val="24"/>
        </w:rPr>
        <w:t>põhimääruse</w:t>
      </w:r>
      <w:r>
        <w:rPr>
          <w:rFonts w:ascii="Times New Roman" w:hAnsi="Times New Roman" w:cs="Times New Roman"/>
          <w:sz w:val="24"/>
          <w:szCs w:val="24"/>
        </w:rPr>
        <w:t xml:space="preserve"> kehtestamine“</w:t>
      </w:r>
      <w:r w:rsidRPr="00C22EDD">
        <w:rPr>
          <w:rFonts w:ascii="Times New Roman" w:hAnsi="Times New Roman" w:cs="Times New Roman"/>
          <w:sz w:val="24"/>
          <w:szCs w:val="24"/>
        </w:rPr>
        <w:t xml:space="preserve"> § </w:t>
      </w:r>
      <w:r>
        <w:rPr>
          <w:rFonts w:ascii="Times New Roman" w:hAnsi="Times New Roman" w:cs="Times New Roman"/>
          <w:sz w:val="24"/>
          <w:szCs w:val="24"/>
        </w:rPr>
        <w:t>14</w:t>
      </w:r>
      <w:r w:rsidRPr="00C22EDD">
        <w:rPr>
          <w:rFonts w:ascii="Times New Roman" w:hAnsi="Times New Roman" w:cs="Times New Roman"/>
          <w:sz w:val="24"/>
          <w:szCs w:val="24"/>
        </w:rPr>
        <w:t xml:space="preserve"> </w:t>
      </w:r>
      <w:r>
        <w:rPr>
          <w:rFonts w:ascii="Times New Roman" w:hAnsi="Times New Roman" w:cs="Times New Roman"/>
          <w:sz w:val="24"/>
          <w:szCs w:val="24"/>
        </w:rPr>
        <w:t>lõike 1</w:t>
      </w:r>
      <w:r w:rsidR="00E254B7">
        <w:rPr>
          <w:rFonts w:ascii="Times New Roman" w:hAnsi="Times New Roman" w:cs="Times New Roman"/>
          <w:sz w:val="24"/>
          <w:szCs w:val="24"/>
        </w:rPr>
        <w:t xml:space="preserve"> punkti 1</w:t>
      </w:r>
      <w:r>
        <w:rPr>
          <w:rFonts w:ascii="Times New Roman" w:hAnsi="Times New Roman" w:cs="Times New Roman"/>
          <w:sz w:val="24"/>
          <w:szCs w:val="24"/>
        </w:rPr>
        <w:t>, § 19 lõike 1</w:t>
      </w:r>
      <w:r w:rsidRPr="00C22EDD">
        <w:rPr>
          <w:rFonts w:ascii="Times New Roman" w:hAnsi="Times New Roman" w:cs="Times New Roman"/>
          <w:sz w:val="24"/>
          <w:szCs w:val="24"/>
        </w:rPr>
        <w:t xml:space="preserve"> </w:t>
      </w:r>
      <w:r w:rsidR="00E254B7">
        <w:rPr>
          <w:rFonts w:ascii="Times New Roman" w:hAnsi="Times New Roman" w:cs="Times New Roman"/>
          <w:sz w:val="24"/>
          <w:szCs w:val="24"/>
        </w:rPr>
        <w:t xml:space="preserve">punkti 1 </w:t>
      </w:r>
      <w:r>
        <w:rPr>
          <w:rFonts w:ascii="Times New Roman" w:hAnsi="Times New Roman" w:cs="Times New Roman"/>
          <w:sz w:val="24"/>
          <w:szCs w:val="24"/>
        </w:rPr>
        <w:t>ja</w:t>
      </w:r>
      <w:r w:rsidRPr="00C22EDD">
        <w:rPr>
          <w:rFonts w:ascii="Times New Roman" w:hAnsi="Times New Roman" w:cs="Times New Roman"/>
          <w:sz w:val="24"/>
          <w:szCs w:val="24"/>
        </w:rPr>
        <w:t xml:space="preserve"> § </w:t>
      </w:r>
      <w:r>
        <w:rPr>
          <w:rFonts w:ascii="Times New Roman" w:hAnsi="Times New Roman" w:cs="Times New Roman"/>
          <w:sz w:val="24"/>
          <w:szCs w:val="24"/>
        </w:rPr>
        <w:t>21</w:t>
      </w:r>
      <w:r w:rsidRPr="00C22EDD">
        <w:rPr>
          <w:rFonts w:ascii="Times New Roman" w:hAnsi="Times New Roman" w:cs="Times New Roman"/>
          <w:sz w:val="24"/>
          <w:szCs w:val="24"/>
        </w:rPr>
        <w:t xml:space="preserve"> l</w:t>
      </w:r>
      <w:r>
        <w:rPr>
          <w:rFonts w:ascii="Times New Roman" w:hAnsi="Times New Roman" w:cs="Times New Roman"/>
          <w:sz w:val="24"/>
          <w:szCs w:val="24"/>
        </w:rPr>
        <w:t>õike</w:t>
      </w:r>
      <w:r w:rsidRPr="00C22EDD">
        <w:rPr>
          <w:rFonts w:ascii="Times New Roman" w:hAnsi="Times New Roman" w:cs="Times New Roman"/>
          <w:sz w:val="24"/>
          <w:szCs w:val="24"/>
        </w:rPr>
        <w:t xml:space="preserve"> 1</w:t>
      </w:r>
      <w:r>
        <w:rPr>
          <w:rFonts w:ascii="Times New Roman" w:hAnsi="Times New Roman" w:cs="Times New Roman"/>
          <w:sz w:val="24"/>
          <w:szCs w:val="24"/>
        </w:rPr>
        <w:t>,</w:t>
      </w:r>
      <w:r w:rsidRPr="00C22EDD">
        <w:rPr>
          <w:rFonts w:ascii="Times New Roman" w:hAnsi="Times New Roman" w:cs="Times New Roman"/>
          <w:sz w:val="24"/>
          <w:szCs w:val="24"/>
        </w:rPr>
        <w:t xml:space="preserve"> Kuusalu V</w:t>
      </w:r>
      <w:r>
        <w:rPr>
          <w:rFonts w:ascii="Times New Roman" w:hAnsi="Times New Roman" w:cs="Times New Roman"/>
          <w:sz w:val="24"/>
          <w:szCs w:val="24"/>
        </w:rPr>
        <w:t>allav</w:t>
      </w:r>
      <w:r w:rsidRPr="00C22EDD">
        <w:rPr>
          <w:rFonts w:ascii="Times New Roman" w:hAnsi="Times New Roman" w:cs="Times New Roman"/>
          <w:sz w:val="24"/>
          <w:szCs w:val="24"/>
        </w:rPr>
        <w:t>olikogu</w:t>
      </w:r>
    </w:p>
    <w:p w14:paraId="46A02FF0" w14:textId="77777777" w:rsidR="004058E3" w:rsidRPr="00C22EDD" w:rsidRDefault="004058E3" w:rsidP="004058E3">
      <w:pPr>
        <w:spacing w:after="0" w:line="240" w:lineRule="auto"/>
        <w:jc w:val="both"/>
        <w:rPr>
          <w:rFonts w:ascii="Times New Roman" w:hAnsi="Times New Roman" w:cs="Times New Roman"/>
          <w:sz w:val="24"/>
          <w:szCs w:val="24"/>
        </w:rPr>
      </w:pPr>
    </w:p>
    <w:p w14:paraId="0A5BDCC3" w14:textId="77777777" w:rsidR="004058E3" w:rsidRDefault="004058E3" w:rsidP="004058E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otsustab</w:t>
      </w:r>
    </w:p>
    <w:p w14:paraId="0130DEC3" w14:textId="77777777" w:rsidR="004058E3" w:rsidRDefault="004058E3" w:rsidP="004058E3">
      <w:pPr>
        <w:spacing w:after="0" w:line="240" w:lineRule="auto"/>
        <w:jc w:val="both"/>
        <w:rPr>
          <w:rFonts w:ascii="Times New Roman" w:hAnsi="Times New Roman" w:cs="Times New Roman"/>
          <w:b/>
          <w:sz w:val="24"/>
          <w:szCs w:val="24"/>
        </w:rPr>
      </w:pPr>
    </w:p>
    <w:p w14:paraId="4ADEA1FA" w14:textId="77777777" w:rsidR="004058E3" w:rsidRDefault="004058E3" w:rsidP="004058E3">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Moodustada Kuusalu Vallavolikogu juurde järgmised alatised komisjonid:</w:t>
      </w:r>
    </w:p>
    <w:p w14:paraId="59F8C412" w14:textId="77777777" w:rsidR="004058E3" w:rsidRDefault="004058E3" w:rsidP="004058E3">
      <w:pPr>
        <w:pStyle w:val="Loendilik"/>
        <w:numPr>
          <w:ilvl w:val="1"/>
          <w:numId w:val="1"/>
        </w:numPr>
        <w:spacing w:after="0" w:line="240" w:lineRule="auto"/>
        <w:jc w:val="both"/>
        <w:rPr>
          <w:rFonts w:ascii="Times New Roman" w:hAnsi="Times New Roman" w:cs="Times New Roman"/>
          <w:sz w:val="24"/>
          <w:szCs w:val="24"/>
        </w:rPr>
      </w:pPr>
      <w:r w:rsidRPr="0054294B">
        <w:rPr>
          <w:rFonts w:ascii="Times New Roman" w:hAnsi="Times New Roman" w:cs="Times New Roman"/>
          <w:b/>
          <w:sz w:val="24"/>
          <w:szCs w:val="24"/>
        </w:rPr>
        <w:t>revisjonikomisjon</w:t>
      </w:r>
      <w:r>
        <w:rPr>
          <w:rFonts w:ascii="Times New Roman" w:hAnsi="Times New Roman" w:cs="Times New Roman"/>
          <w:sz w:val="24"/>
          <w:szCs w:val="24"/>
        </w:rPr>
        <w:t>, mille töö aluseks on kohaliku omavalitsuse korralduse seaduse § 48;</w:t>
      </w:r>
    </w:p>
    <w:p w14:paraId="3786BA16" w14:textId="77777777" w:rsidR="004058E3" w:rsidRPr="0054294B" w:rsidRDefault="004058E3" w:rsidP="004058E3">
      <w:pPr>
        <w:pStyle w:val="Loendilik"/>
        <w:numPr>
          <w:ilvl w:val="1"/>
          <w:numId w:val="1"/>
        </w:numPr>
        <w:spacing w:after="0" w:line="240" w:lineRule="auto"/>
        <w:jc w:val="both"/>
        <w:rPr>
          <w:rFonts w:ascii="Times New Roman" w:hAnsi="Times New Roman" w:cs="Times New Roman"/>
          <w:sz w:val="24"/>
          <w:szCs w:val="24"/>
        </w:rPr>
      </w:pPr>
      <w:r w:rsidRPr="0054294B">
        <w:rPr>
          <w:rFonts w:ascii="Times New Roman" w:hAnsi="Times New Roman" w:cs="Times New Roman"/>
          <w:b/>
          <w:sz w:val="24"/>
          <w:szCs w:val="24"/>
        </w:rPr>
        <w:t>eelarve- ja arengukomisjon</w:t>
      </w:r>
      <w:r w:rsidRPr="0054294B">
        <w:rPr>
          <w:rFonts w:ascii="Times New Roman" w:hAnsi="Times New Roman" w:cs="Times New Roman"/>
          <w:sz w:val="24"/>
          <w:szCs w:val="24"/>
        </w:rPr>
        <w:t>, mille põhiliseks tegevuseks on vallavolikogu ja -valitsuse</w:t>
      </w:r>
    </w:p>
    <w:p w14:paraId="469DA5C6" w14:textId="77777777" w:rsidR="004058E3" w:rsidRDefault="004058E3" w:rsidP="004058E3">
      <w:pPr>
        <w:spacing w:after="0" w:line="240" w:lineRule="auto"/>
        <w:ind w:left="709"/>
        <w:jc w:val="both"/>
        <w:rPr>
          <w:rFonts w:ascii="Times New Roman" w:hAnsi="Times New Roman" w:cs="Times New Roman"/>
          <w:sz w:val="24"/>
          <w:szCs w:val="24"/>
        </w:rPr>
      </w:pPr>
      <w:r w:rsidRPr="0054294B">
        <w:rPr>
          <w:rFonts w:ascii="Times New Roman" w:hAnsi="Times New Roman" w:cs="Times New Roman"/>
          <w:sz w:val="24"/>
          <w:szCs w:val="24"/>
        </w:rPr>
        <w:t>nõustamine valla strateegilisel planeerimisel, valla ja valdkondlike arengukavade</w:t>
      </w:r>
      <w:r>
        <w:rPr>
          <w:rFonts w:ascii="Times New Roman" w:hAnsi="Times New Roman" w:cs="Times New Roman"/>
          <w:sz w:val="24"/>
          <w:szCs w:val="24"/>
        </w:rPr>
        <w:t xml:space="preserve"> </w:t>
      </w:r>
      <w:r w:rsidRPr="0054294B">
        <w:rPr>
          <w:rFonts w:ascii="Times New Roman" w:hAnsi="Times New Roman" w:cs="Times New Roman"/>
          <w:sz w:val="24"/>
          <w:szCs w:val="24"/>
        </w:rPr>
        <w:t>koostamisel/muutmisel, eelarve strateegia ja valla eelarve menetlemisel, investeeringute</w:t>
      </w:r>
      <w:r>
        <w:rPr>
          <w:rFonts w:ascii="Times New Roman" w:hAnsi="Times New Roman" w:cs="Times New Roman"/>
          <w:sz w:val="24"/>
          <w:szCs w:val="24"/>
        </w:rPr>
        <w:t xml:space="preserve"> </w:t>
      </w:r>
      <w:r w:rsidRPr="0054294B">
        <w:rPr>
          <w:rFonts w:ascii="Times New Roman" w:hAnsi="Times New Roman" w:cs="Times New Roman"/>
          <w:sz w:val="24"/>
          <w:szCs w:val="24"/>
        </w:rPr>
        <w:t>planeerimisel, vallale rahaliste kohustuse võtmisel maksude ja teenuste hindade</w:t>
      </w:r>
      <w:r>
        <w:rPr>
          <w:rFonts w:ascii="Times New Roman" w:hAnsi="Times New Roman" w:cs="Times New Roman"/>
          <w:sz w:val="24"/>
          <w:szCs w:val="24"/>
        </w:rPr>
        <w:t xml:space="preserve"> </w:t>
      </w:r>
      <w:r w:rsidRPr="0054294B">
        <w:rPr>
          <w:rFonts w:ascii="Times New Roman" w:hAnsi="Times New Roman" w:cs="Times New Roman"/>
          <w:sz w:val="24"/>
          <w:szCs w:val="24"/>
        </w:rPr>
        <w:t>kehtestamisel, ettevõtluses;</w:t>
      </w:r>
    </w:p>
    <w:p w14:paraId="28ED7738" w14:textId="77777777" w:rsidR="004058E3" w:rsidRPr="0054294B" w:rsidRDefault="004058E3" w:rsidP="004058E3">
      <w:pPr>
        <w:pStyle w:val="Loendilik"/>
        <w:numPr>
          <w:ilvl w:val="1"/>
          <w:numId w:val="1"/>
        </w:numPr>
        <w:spacing w:after="0" w:line="240" w:lineRule="auto"/>
        <w:jc w:val="both"/>
        <w:rPr>
          <w:rFonts w:ascii="Times New Roman" w:hAnsi="Times New Roman" w:cs="Times New Roman"/>
          <w:sz w:val="24"/>
          <w:szCs w:val="24"/>
        </w:rPr>
      </w:pPr>
      <w:r w:rsidRPr="0054294B">
        <w:rPr>
          <w:rFonts w:ascii="Times New Roman" w:hAnsi="Times New Roman" w:cs="Times New Roman"/>
          <w:b/>
          <w:sz w:val="24"/>
          <w:szCs w:val="24"/>
        </w:rPr>
        <w:t>keskkonna- ja ehituskomisjon</w:t>
      </w:r>
      <w:r w:rsidRPr="0054294B">
        <w:rPr>
          <w:rFonts w:ascii="Times New Roman" w:hAnsi="Times New Roman" w:cs="Times New Roman"/>
          <w:sz w:val="24"/>
          <w:szCs w:val="24"/>
        </w:rPr>
        <w:t>, mille põhiliseks tegevuseks on vallavolikogu ja vallavalitsuse nõustamine valla planeeringute menetlemisel; ehitusküsimuste lahendamisel; valla maa- ja omandireformi, keskkonnakaitse, heakorra, elamu- ja kommunaalmajanduse, valla teede korrashoiu küsimustes ning nende valdkondadega seotud mittetulundusorganisatsioonide ja kogukondade küsimustes;</w:t>
      </w:r>
    </w:p>
    <w:p w14:paraId="39037477" w14:textId="574BC7FF" w:rsidR="004058E3" w:rsidRDefault="004058E3" w:rsidP="004058E3">
      <w:pPr>
        <w:pStyle w:val="Loendilik"/>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t>kogukonnakomisjon</w:t>
      </w:r>
      <w:r>
        <w:rPr>
          <w:rFonts w:ascii="Times New Roman" w:hAnsi="Times New Roman" w:cs="Times New Roman"/>
          <w:sz w:val="24"/>
          <w:szCs w:val="24"/>
        </w:rPr>
        <w:t xml:space="preserve">, </w:t>
      </w:r>
      <w:r w:rsidRPr="004D4F5F">
        <w:rPr>
          <w:rFonts w:ascii="Times New Roman" w:hAnsi="Times New Roman" w:cs="Times New Roman"/>
          <w:sz w:val="24"/>
          <w:szCs w:val="24"/>
        </w:rPr>
        <w:t xml:space="preserve">mille põhiliseks tegevuseks on </w:t>
      </w:r>
      <w:r w:rsidR="00446460" w:rsidRPr="00446460">
        <w:rPr>
          <w:rFonts w:ascii="Times New Roman" w:hAnsi="Times New Roman" w:cs="Times New Roman"/>
          <w:sz w:val="24"/>
          <w:szCs w:val="24"/>
        </w:rPr>
        <w:t xml:space="preserve">valla </w:t>
      </w:r>
      <w:r w:rsidR="00E51A96" w:rsidRPr="00E51A96">
        <w:rPr>
          <w:rFonts w:ascii="Times New Roman" w:hAnsi="Times New Roman" w:cs="Times New Roman"/>
          <w:sz w:val="24"/>
          <w:szCs w:val="24"/>
        </w:rPr>
        <w:t>sotsiaalhoolekande, kultuuri-, spordi- ja kogukonnaelu arengu toetamine, vallavolikogu ja vallavalitsuse nõustamine vastavate valdkondade poliitika ja kordade kujundamisel, koostöö edendamine asutuste, mittetulundusorganisatsioonide ja kogukondadega ning elanike kaasamine kohaliku elu arendamisse</w:t>
      </w:r>
      <w:r w:rsidR="00446460">
        <w:rPr>
          <w:rFonts w:ascii="Times New Roman" w:hAnsi="Times New Roman" w:cs="Times New Roman"/>
          <w:sz w:val="24"/>
          <w:szCs w:val="24"/>
        </w:rPr>
        <w:t>;</w:t>
      </w:r>
    </w:p>
    <w:p w14:paraId="5497B9E5" w14:textId="77777777" w:rsidR="004058E3" w:rsidRDefault="004058E3" w:rsidP="004058E3">
      <w:pPr>
        <w:pStyle w:val="Loendilik"/>
        <w:numPr>
          <w:ilvl w:val="1"/>
          <w:numId w:val="1"/>
        </w:numPr>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hariduse ja noorsootöökomisjon</w:t>
      </w:r>
      <w:r>
        <w:rPr>
          <w:rFonts w:ascii="Times New Roman" w:hAnsi="Times New Roman" w:cs="Times New Roman"/>
          <w:sz w:val="24"/>
          <w:szCs w:val="24"/>
        </w:rPr>
        <w:t>, mille põhiliseks tegevuseks on valla haridus- ja noorsootööpoliitika koordineerimine ning haridus- ja noorsootööküsimuste parem esindamine valla volikogus;</w:t>
      </w:r>
    </w:p>
    <w:p w14:paraId="3422DE57" w14:textId="77777777" w:rsidR="00ED6BB3" w:rsidRPr="0061773F" w:rsidRDefault="00ED6BB3" w:rsidP="00ED6BB3">
      <w:pPr>
        <w:pStyle w:val="Loendilik"/>
        <w:spacing w:after="0" w:line="240" w:lineRule="auto"/>
        <w:jc w:val="both"/>
        <w:rPr>
          <w:rFonts w:ascii="Times New Roman" w:hAnsi="Times New Roman" w:cs="Times New Roman"/>
          <w:sz w:val="24"/>
          <w:szCs w:val="24"/>
        </w:rPr>
      </w:pPr>
    </w:p>
    <w:p w14:paraId="5BC356AA" w14:textId="3C6A702A" w:rsidR="004058E3" w:rsidRDefault="004058E3" w:rsidP="004058E3">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Moodustada komisjonid, välja arvatud revisjonikomisjon, </w:t>
      </w:r>
      <w:r w:rsidR="0090534B">
        <w:rPr>
          <w:rFonts w:ascii="Times New Roman" w:hAnsi="Times New Roman" w:cs="Times New Roman"/>
          <w:sz w:val="24"/>
          <w:szCs w:val="24"/>
        </w:rPr>
        <w:t>10</w:t>
      </w:r>
      <w:r w:rsidRPr="00AA007B">
        <w:rPr>
          <w:rFonts w:ascii="Times New Roman" w:hAnsi="Times New Roman" w:cs="Times New Roman"/>
          <w:sz w:val="24"/>
          <w:szCs w:val="24"/>
        </w:rPr>
        <w:t xml:space="preserve"> kuni 16</w:t>
      </w:r>
      <w:r w:rsidR="0090534B">
        <w:rPr>
          <w:rFonts w:ascii="Times New Roman" w:hAnsi="Times New Roman" w:cs="Times New Roman"/>
          <w:sz w:val="24"/>
          <w:szCs w:val="24"/>
        </w:rPr>
        <w:t xml:space="preserve"> </w:t>
      </w:r>
      <w:r w:rsidRPr="00AA007B">
        <w:rPr>
          <w:rFonts w:ascii="Times New Roman" w:hAnsi="Times New Roman" w:cs="Times New Roman"/>
          <w:sz w:val="24"/>
          <w:szCs w:val="24"/>
        </w:rPr>
        <w:t>liikmelisena</w:t>
      </w:r>
      <w:r>
        <w:rPr>
          <w:rFonts w:ascii="Times New Roman" w:hAnsi="Times New Roman" w:cs="Times New Roman"/>
          <w:sz w:val="24"/>
          <w:szCs w:val="24"/>
        </w:rPr>
        <w:t>, seal hulgas komisjoni esimees ja aseesimees.</w:t>
      </w:r>
    </w:p>
    <w:p w14:paraId="6FE094BE" w14:textId="77777777" w:rsidR="004058E3" w:rsidRDefault="004058E3" w:rsidP="004058E3">
      <w:pPr>
        <w:pStyle w:val="Loendilik"/>
        <w:spacing w:after="0" w:line="240" w:lineRule="auto"/>
        <w:ind w:left="360"/>
        <w:jc w:val="both"/>
        <w:rPr>
          <w:rFonts w:ascii="Times New Roman" w:hAnsi="Times New Roman" w:cs="Times New Roman"/>
          <w:sz w:val="24"/>
          <w:szCs w:val="24"/>
        </w:rPr>
      </w:pPr>
    </w:p>
    <w:p w14:paraId="15B726D3" w14:textId="54F69919" w:rsidR="004058E3" w:rsidRPr="00432ADF" w:rsidRDefault="004058E3" w:rsidP="004058E3">
      <w:pPr>
        <w:pStyle w:val="Loendilik"/>
        <w:numPr>
          <w:ilvl w:val="0"/>
          <w:numId w:val="1"/>
        </w:numPr>
        <w:spacing w:after="0" w:line="240" w:lineRule="auto"/>
        <w:jc w:val="both"/>
        <w:rPr>
          <w:rFonts w:ascii="Times New Roman" w:hAnsi="Times New Roman" w:cs="Times New Roman"/>
          <w:sz w:val="24"/>
          <w:szCs w:val="24"/>
        </w:rPr>
      </w:pPr>
      <w:r w:rsidRPr="00432ADF">
        <w:rPr>
          <w:rFonts w:ascii="Times New Roman" w:hAnsi="Times New Roman" w:cs="Times New Roman"/>
          <w:sz w:val="24"/>
          <w:szCs w:val="24"/>
        </w:rPr>
        <w:t xml:space="preserve">Tunnistada kehtetuks Kuusalu Vallavolikogu </w:t>
      </w:r>
      <w:r w:rsidR="007F3B01">
        <w:rPr>
          <w:rFonts w:ascii="Times New Roman" w:hAnsi="Times New Roman" w:cs="Times New Roman"/>
          <w:sz w:val="24"/>
          <w:szCs w:val="24"/>
        </w:rPr>
        <w:t>15.12.2021</w:t>
      </w:r>
      <w:r w:rsidRPr="00432ADF">
        <w:rPr>
          <w:rFonts w:ascii="Times New Roman" w:hAnsi="Times New Roman" w:cs="Times New Roman"/>
          <w:sz w:val="24"/>
          <w:szCs w:val="24"/>
        </w:rPr>
        <w:t xml:space="preserve"> otsus nr </w:t>
      </w:r>
      <w:r w:rsidR="00663DDE">
        <w:rPr>
          <w:rFonts w:ascii="Times New Roman" w:hAnsi="Times New Roman" w:cs="Times New Roman"/>
          <w:sz w:val="24"/>
          <w:szCs w:val="24"/>
        </w:rPr>
        <w:t>4</w:t>
      </w:r>
      <w:r w:rsidRPr="00432ADF">
        <w:rPr>
          <w:rFonts w:ascii="Times New Roman" w:hAnsi="Times New Roman" w:cs="Times New Roman"/>
          <w:sz w:val="24"/>
          <w:szCs w:val="24"/>
        </w:rPr>
        <w:t>9 „</w:t>
      </w:r>
      <w:r w:rsidR="007F3B01" w:rsidRPr="007F3B01">
        <w:rPr>
          <w:rFonts w:ascii="Times New Roman" w:hAnsi="Times New Roman" w:cs="Times New Roman"/>
          <w:sz w:val="24"/>
          <w:szCs w:val="24"/>
        </w:rPr>
        <w:t>Kuusalu Vallavolikogu alatiste komisjonide moodustamine</w:t>
      </w:r>
      <w:r w:rsidR="007F3B01">
        <w:rPr>
          <w:rFonts w:ascii="Times New Roman" w:hAnsi="Times New Roman" w:cs="Times New Roman"/>
          <w:sz w:val="24"/>
          <w:szCs w:val="24"/>
        </w:rPr>
        <w:t>“.</w:t>
      </w:r>
    </w:p>
    <w:p w14:paraId="2E593269" w14:textId="77777777" w:rsidR="004058E3" w:rsidRDefault="004058E3" w:rsidP="004058E3">
      <w:pPr>
        <w:pStyle w:val="Loendilik"/>
        <w:spacing w:after="0" w:line="240" w:lineRule="auto"/>
        <w:ind w:left="360"/>
        <w:jc w:val="both"/>
        <w:rPr>
          <w:rFonts w:ascii="Times New Roman" w:hAnsi="Times New Roman" w:cs="Times New Roman"/>
          <w:sz w:val="24"/>
          <w:szCs w:val="24"/>
        </w:rPr>
      </w:pPr>
    </w:p>
    <w:p w14:paraId="2EEFC41B" w14:textId="77777777" w:rsidR="004058E3" w:rsidRDefault="004058E3" w:rsidP="004058E3">
      <w:pPr>
        <w:pStyle w:val="Loendilik"/>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Otsus jõustub teatavakstegemisest.</w:t>
      </w:r>
    </w:p>
    <w:p w14:paraId="3F43111B" w14:textId="77777777" w:rsidR="004058E3" w:rsidRPr="009852B9" w:rsidRDefault="004058E3" w:rsidP="004058E3">
      <w:pPr>
        <w:pStyle w:val="Loendilik"/>
        <w:rPr>
          <w:rFonts w:ascii="Times New Roman" w:hAnsi="Times New Roman" w:cs="Times New Roman"/>
          <w:sz w:val="24"/>
          <w:szCs w:val="24"/>
        </w:rPr>
      </w:pPr>
    </w:p>
    <w:p w14:paraId="0AF415B9" w14:textId="77777777" w:rsidR="004058E3" w:rsidRPr="00432ADF" w:rsidRDefault="004058E3" w:rsidP="004058E3">
      <w:pPr>
        <w:pStyle w:val="Loendilik"/>
        <w:numPr>
          <w:ilvl w:val="0"/>
          <w:numId w:val="1"/>
        </w:numPr>
        <w:spacing w:after="0" w:line="240" w:lineRule="auto"/>
        <w:jc w:val="both"/>
        <w:rPr>
          <w:rFonts w:ascii="Times New Roman" w:hAnsi="Times New Roman" w:cs="Times New Roman"/>
          <w:sz w:val="24"/>
          <w:szCs w:val="24"/>
        </w:rPr>
      </w:pPr>
      <w:r w:rsidRPr="00432ADF">
        <w:rPr>
          <w:rFonts w:ascii="Times New Roman" w:hAnsi="Times New Roman" w:cs="Times New Roman"/>
          <w:sz w:val="24"/>
          <w:szCs w:val="24"/>
        </w:rPr>
        <w:t>Otsust  on  võimalik  vaidlustada  haldusmenetluse  seaduses  sätestatud  korras  30  päeva   jooksul arvates otsusest teadasaamise päevast või päevast, millal oleks pidanud otsusest teada saama  või  esitada  kaebus  Tallinna  Halduskohtule  halduskohtumenetluse  seadustikus  sätestatud korras 30 päeva jooksul arvates otsuse teatavakstegemisest.</w:t>
      </w:r>
    </w:p>
    <w:p w14:paraId="50F216AC" w14:textId="77777777" w:rsidR="004058E3" w:rsidRDefault="004058E3" w:rsidP="004058E3">
      <w:pPr>
        <w:spacing w:after="0" w:line="240" w:lineRule="auto"/>
        <w:jc w:val="both"/>
        <w:rPr>
          <w:rFonts w:ascii="Times New Roman" w:hAnsi="Times New Roman" w:cs="Times New Roman"/>
          <w:b/>
          <w:sz w:val="24"/>
          <w:szCs w:val="24"/>
        </w:rPr>
      </w:pPr>
    </w:p>
    <w:p w14:paraId="725CB4B9" w14:textId="77777777" w:rsidR="004058E3" w:rsidRDefault="004058E3" w:rsidP="004058E3">
      <w:pPr>
        <w:spacing w:after="0" w:line="240" w:lineRule="auto"/>
        <w:jc w:val="both"/>
        <w:rPr>
          <w:rFonts w:ascii="Times New Roman" w:hAnsi="Times New Roman" w:cs="Times New Roman"/>
          <w:b/>
          <w:sz w:val="24"/>
          <w:szCs w:val="24"/>
        </w:rPr>
      </w:pPr>
    </w:p>
    <w:p w14:paraId="698E2127" w14:textId="77777777" w:rsidR="004058E3" w:rsidRDefault="004058E3" w:rsidP="004058E3">
      <w:pPr>
        <w:spacing w:after="0" w:line="240" w:lineRule="auto"/>
        <w:jc w:val="both"/>
        <w:rPr>
          <w:rFonts w:ascii="Times New Roman" w:hAnsi="Times New Roman" w:cs="Times New Roman"/>
          <w:b/>
          <w:sz w:val="24"/>
          <w:szCs w:val="24"/>
        </w:rPr>
      </w:pPr>
    </w:p>
    <w:p w14:paraId="0C9AD06E" w14:textId="77777777" w:rsidR="004058E3" w:rsidRDefault="004058E3" w:rsidP="004058E3">
      <w:pPr>
        <w:spacing w:after="0" w:line="240" w:lineRule="auto"/>
        <w:jc w:val="both"/>
        <w:rPr>
          <w:rFonts w:ascii="Times New Roman" w:hAnsi="Times New Roman" w:cs="Times New Roman"/>
          <w:b/>
          <w:sz w:val="24"/>
          <w:szCs w:val="24"/>
        </w:rPr>
      </w:pPr>
    </w:p>
    <w:p w14:paraId="2A3AB7B9" w14:textId="77777777" w:rsidR="004058E3" w:rsidRDefault="004058E3" w:rsidP="004058E3">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4058E3" w14:paraId="0385F114" w14:textId="77777777" w:rsidTr="00CC6B5F">
        <w:tc>
          <w:tcPr>
            <w:tcW w:w="9062" w:type="dxa"/>
          </w:tcPr>
          <w:p w14:paraId="29A6EAAE" w14:textId="77777777" w:rsidR="004058E3" w:rsidRPr="00C22EDD" w:rsidRDefault="004058E3" w:rsidP="00CC6B5F">
            <w:pPr>
              <w:jc w:val="both"/>
              <w:rPr>
                <w:rFonts w:ascii="Times New Roman" w:hAnsi="Times New Roman" w:cs="Times New Roman"/>
                <w:sz w:val="24"/>
                <w:szCs w:val="24"/>
              </w:rPr>
            </w:pPr>
            <w:r>
              <w:rPr>
                <w:rFonts w:ascii="Times New Roman" w:hAnsi="Times New Roman" w:cs="Times New Roman"/>
                <w:sz w:val="24"/>
                <w:szCs w:val="24"/>
              </w:rPr>
              <w:t>(allkirjastatud digitaalselt)</w:t>
            </w:r>
          </w:p>
        </w:tc>
      </w:tr>
      <w:tr w:rsidR="004058E3" w14:paraId="389A0221" w14:textId="77777777" w:rsidTr="00CC6B5F">
        <w:tc>
          <w:tcPr>
            <w:tcW w:w="9062" w:type="dxa"/>
          </w:tcPr>
          <w:p w14:paraId="447E33E7" w14:textId="77777777" w:rsidR="004058E3" w:rsidRPr="00C22EDD" w:rsidRDefault="004058E3" w:rsidP="00CC6B5F">
            <w:pPr>
              <w:jc w:val="both"/>
              <w:rPr>
                <w:rFonts w:ascii="Times New Roman" w:hAnsi="Times New Roman" w:cs="Times New Roman"/>
                <w:sz w:val="24"/>
                <w:szCs w:val="24"/>
              </w:rPr>
            </w:pPr>
            <w:r>
              <w:rPr>
                <w:rFonts w:ascii="Times New Roman" w:hAnsi="Times New Roman" w:cs="Times New Roman"/>
                <w:sz w:val="24"/>
                <w:szCs w:val="24"/>
              </w:rPr>
              <w:t>Ulve Märtson</w:t>
            </w:r>
          </w:p>
        </w:tc>
      </w:tr>
      <w:tr w:rsidR="004058E3" w14:paraId="36F16A46" w14:textId="77777777" w:rsidTr="00CC6B5F">
        <w:tc>
          <w:tcPr>
            <w:tcW w:w="9062" w:type="dxa"/>
          </w:tcPr>
          <w:p w14:paraId="07508455" w14:textId="77777777" w:rsidR="004058E3" w:rsidRPr="00C22EDD" w:rsidRDefault="004058E3" w:rsidP="00CC6B5F">
            <w:pPr>
              <w:jc w:val="both"/>
              <w:rPr>
                <w:rFonts w:ascii="Times New Roman" w:hAnsi="Times New Roman" w:cs="Times New Roman"/>
                <w:sz w:val="24"/>
                <w:szCs w:val="24"/>
              </w:rPr>
            </w:pPr>
            <w:r>
              <w:rPr>
                <w:rFonts w:ascii="Times New Roman" w:hAnsi="Times New Roman" w:cs="Times New Roman"/>
                <w:sz w:val="24"/>
                <w:szCs w:val="24"/>
              </w:rPr>
              <w:t>volikogu esimees</w:t>
            </w:r>
          </w:p>
        </w:tc>
      </w:tr>
    </w:tbl>
    <w:p w14:paraId="6686DE83" w14:textId="77777777" w:rsidR="004058E3" w:rsidRPr="00C22EDD" w:rsidRDefault="004058E3" w:rsidP="004058E3">
      <w:pPr>
        <w:spacing w:after="0" w:line="240" w:lineRule="auto"/>
        <w:jc w:val="both"/>
        <w:rPr>
          <w:rFonts w:ascii="Times New Roman" w:hAnsi="Times New Roman" w:cs="Times New Roman"/>
          <w:b/>
          <w:sz w:val="24"/>
          <w:szCs w:val="24"/>
        </w:rPr>
      </w:pPr>
    </w:p>
    <w:p w14:paraId="1D9D3B85" w14:textId="77777777" w:rsidR="00C22EDD" w:rsidRPr="00C22EDD" w:rsidRDefault="00C22EDD" w:rsidP="00C22EDD">
      <w:pPr>
        <w:spacing w:after="0" w:line="240" w:lineRule="auto"/>
        <w:jc w:val="both"/>
        <w:rPr>
          <w:rFonts w:ascii="Times New Roman" w:hAnsi="Times New Roman" w:cs="Times New Roman"/>
          <w:b/>
          <w:sz w:val="24"/>
          <w:szCs w:val="24"/>
        </w:rPr>
      </w:pPr>
    </w:p>
    <w:sectPr w:rsidR="00C22EDD" w:rsidRPr="00C22E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Arial"/>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EA68B7"/>
    <w:multiLevelType w:val="multilevel"/>
    <w:tmpl w:val="AC1C4A7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16cid:durableId="1794134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56A"/>
    <w:rsid w:val="00011109"/>
    <w:rsid w:val="000E6304"/>
    <w:rsid w:val="00225467"/>
    <w:rsid w:val="0038746C"/>
    <w:rsid w:val="003F63D9"/>
    <w:rsid w:val="004058E3"/>
    <w:rsid w:val="004232F2"/>
    <w:rsid w:val="00446460"/>
    <w:rsid w:val="004D4F5F"/>
    <w:rsid w:val="00513CC4"/>
    <w:rsid w:val="0054294B"/>
    <w:rsid w:val="005446CB"/>
    <w:rsid w:val="006125A2"/>
    <w:rsid w:val="0061773F"/>
    <w:rsid w:val="00626A15"/>
    <w:rsid w:val="00663DDE"/>
    <w:rsid w:val="0069081F"/>
    <w:rsid w:val="00730426"/>
    <w:rsid w:val="0078518D"/>
    <w:rsid w:val="007F3B01"/>
    <w:rsid w:val="00822273"/>
    <w:rsid w:val="00894E29"/>
    <w:rsid w:val="0090534B"/>
    <w:rsid w:val="00934283"/>
    <w:rsid w:val="0096356A"/>
    <w:rsid w:val="009852B9"/>
    <w:rsid w:val="00B25907"/>
    <w:rsid w:val="00BC087B"/>
    <w:rsid w:val="00C22EDD"/>
    <w:rsid w:val="00D25C94"/>
    <w:rsid w:val="00DA6B95"/>
    <w:rsid w:val="00E254B7"/>
    <w:rsid w:val="00E51A96"/>
    <w:rsid w:val="00ED6BB3"/>
    <w:rsid w:val="00EF5EF1"/>
    <w:rsid w:val="00F313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23CE7"/>
  <w15:chartTrackingRefBased/>
  <w15:docId w15:val="{30FA6E04-2431-4DF5-8CEA-5E31E5F8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63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22EDD"/>
    <w:pPr>
      <w:ind w:left="720"/>
      <w:contextualSpacing/>
    </w:pPr>
  </w:style>
  <w:style w:type="paragraph" w:styleId="Jutumullitekst">
    <w:name w:val="Balloon Text"/>
    <w:basedOn w:val="Normaallaad"/>
    <w:link w:val="JutumullitekstMrk"/>
    <w:uiPriority w:val="99"/>
    <w:semiHidden/>
    <w:unhideWhenUsed/>
    <w:rsid w:val="003F63D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F63D9"/>
    <w:rPr>
      <w:rFonts w:ascii="Segoe UI" w:hAnsi="Segoe UI" w:cs="Segoe UI"/>
      <w:sz w:val="18"/>
      <w:szCs w:val="18"/>
    </w:rPr>
  </w:style>
  <w:style w:type="character" w:styleId="Hperlink">
    <w:name w:val="Hyperlink"/>
    <w:basedOn w:val="Liguvaikefont"/>
    <w:uiPriority w:val="99"/>
    <w:unhideWhenUsed/>
    <w:rsid w:val="004058E3"/>
    <w:rPr>
      <w:color w:val="0563C1" w:themeColor="hyperlink"/>
      <w:u w:val="single"/>
    </w:rPr>
  </w:style>
  <w:style w:type="character" w:styleId="Klastatudhperlink">
    <w:name w:val="FollowedHyperlink"/>
    <w:basedOn w:val="Liguvaikefont"/>
    <w:uiPriority w:val="99"/>
    <w:semiHidden/>
    <w:unhideWhenUsed/>
    <w:rsid w:val="00D25C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riigiteataja.ee/akt/110072020064?leiaKehti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F7949-8443-4676-A5E4-C68020810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425</Words>
  <Characters>2470</Characters>
  <Application>Microsoft Office Word</Application>
  <DocSecurity>0</DocSecurity>
  <Lines>20</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Laende</dc:creator>
  <cp:keywords/>
  <dc:description/>
  <cp:lastModifiedBy>Pirge Paju</cp:lastModifiedBy>
  <cp:revision>28</cp:revision>
  <dcterms:created xsi:type="dcterms:W3CDTF">2025-12-11T11:47:00Z</dcterms:created>
  <dcterms:modified xsi:type="dcterms:W3CDTF">2025-12-12T21:27:00Z</dcterms:modified>
</cp:coreProperties>
</file>